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body>
    <w:p w14:paraId="01000000">
      <w:pPr>
        <w:ind w:firstLine="540" w:left="0"/>
        <w:jc w:val="center"/>
        <w:rPr>
          <w:b w:val="1"/>
          <w:sz w:val="28"/>
        </w:rPr>
      </w:pPr>
      <w:r>
        <w:rPr>
          <w:b w:val="1"/>
          <w:sz w:val="28"/>
        </w:rPr>
        <w:t>Информация</w:t>
      </w:r>
      <w:r>
        <w:rPr>
          <w:b w:val="1"/>
          <w:sz w:val="28"/>
        </w:rPr>
        <w:t xml:space="preserve"> </w:t>
      </w:r>
      <w:r>
        <w:rPr>
          <w:b w:val="1"/>
          <w:sz w:val="28"/>
        </w:rPr>
        <w:t xml:space="preserve"> </w:t>
      </w:r>
    </w:p>
    <w:p w14:paraId="02000000">
      <w:pPr>
        <w:ind w:firstLine="540" w:left="0"/>
        <w:jc w:val="center"/>
        <w:rPr>
          <w:b w:val="1"/>
          <w:sz w:val="28"/>
        </w:rPr>
      </w:pPr>
      <w:r>
        <w:rPr>
          <w:b w:val="1"/>
          <w:sz w:val="28"/>
        </w:rPr>
        <w:t xml:space="preserve">отдела </w:t>
      </w:r>
      <w:r>
        <w:rPr>
          <w:b w:val="1"/>
          <w:sz w:val="28"/>
        </w:rPr>
        <w:t>ГИБДД УМВД по г</w:t>
      </w:r>
      <w:r>
        <w:rPr>
          <w:b w:val="1"/>
          <w:sz w:val="28"/>
        </w:rPr>
        <w:t>ороду</w:t>
      </w:r>
      <w:r>
        <w:rPr>
          <w:b w:val="1"/>
          <w:sz w:val="28"/>
        </w:rPr>
        <w:t xml:space="preserve"> Твери</w:t>
      </w:r>
    </w:p>
    <w:p w14:paraId="03000000">
      <w:pPr>
        <w:ind w:firstLine="540" w:left="0"/>
        <w:jc w:val="both"/>
        <w:rPr>
          <w:sz w:val="16"/>
        </w:rPr>
      </w:pPr>
      <w:r>
        <w:rPr>
          <w:sz w:val="16"/>
        </w:rPr>
        <w:t xml:space="preserve">  </w:t>
      </w:r>
    </w:p>
    <w:p w14:paraId="04000000">
      <w:pPr>
        <w:pStyle w:val="Style_1"/>
        <w:ind w:firstLine="426" w:left="0"/>
        <w:jc w:val="both"/>
        <w:rPr>
          <w:rStyle w:val="Style_2_ch"/>
          <w:i w:val="0"/>
          <w:sz w:val="28"/>
        </w:rPr>
      </w:pPr>
      <w:r>
        <w:rPr>
          <w:rStyle w:val="Style_2_ch"/>
          <w:i w:val="0"/>
          <w:sz w:val="28"/>
        </w:rPr>
        <w:t xml:space="preserve">За </w:t>
      </w:r>
      <w:r>
        <w:rPr>
          <w:rStyle w:val="Style_2_ch"/>
          <w:i w:val="0"/>
          <w:sz w:val="28"/>
        </w:rPr>
        <w:t>10</w:t>
      </w:r>
      <w:r>
        <w:rPr>
          <w:rStyle w:val="Style_2_ch"/>
          <w:i w:val="0"/>
          <w:sz w:val="28"/>
        </w:rPr>
        <w:t xml:space="preserve"> месяцев 20</w:t>
      </w:r>
      <w:r>
        <w:rPr>
          <w:rStyle w:val="Style_2_ch"/>
          <w:i w:val="0"/>
          <w:sz w:val="28"/>
        </w:rPr>
        <w:t>20</w:t>
      </w:r>
      <w:r>
        <w:rPr>
          <w:rStyle w:val="Style_2_ch"/>
          <w:i w:val="0"/>
          <w:sz w:val="28"/>
        </w:rPr>
        <w:t xml:space="preserve"> года на тер</w:t>
      </w:r>
      <w:r>
        <w:rPr>
          <w:rStyle w:val="Style_2_ch"/>
          <w:i w:val="0"/>
          <w:sz w:val="28"/>
        </w:rPr>
        <w:t>ритории города Твери произошло 51</w:t>
      </w:r>
      <w:r>
        <w:rPr>
          <w:rStyle w:val="Style_2_ch"/>
          <w:i w:val="0"/>
          <w:sz w:val="28"/>
        </w:rPr>
        <w:t xml:space="preserve"> </w:t>
      </w:r>
      <w:r>
        <w:rPr>
          <w:rStyle w:val="Style_2_ch"/>
          <w:i w:val="0"/>
          <w:sz w:val="28"/>
        </w:rPr>
        <w:t>д</w:t>
      </w:r>
      <w:r>
        <w:rPr>
          <w:rStyle w:val="Style_2_ch"/>
          <w:i w:val="0"/>
          <w:sz w:val="28"/>
        </w:rPr>
        <w:t>о</w:t>
      </w:r>
      <w:r>
        <w:rPr>
          <w:rStyle w:val="Style_2_ch"/>
          <w:i w:val="0"/>
          <w:sz w:val="28"/>
        </w:rPr>
        <w:t>рожно-транспортн</w:t>
      </w:r>
      <w:r>
        <w:rPr>
          <w:rStyle w:val="Style_2_ch"/>
          <w:i w:val="0"/>
          <w:sz w:val="28"/>
        </w:rPr>
        <w:t>ое</w:t>
      </w:r>
      <w:r>
        <w:rPr>
          <w:rStyle w:val="Style_2_ch"/>
          <w:i w:val="0"/>
          <w:sz w:val="28"/>
        </w:rPr>
        <w:t xml:space="preserve"> происшестви</w:t>
      </w:r>
      <w:r>
        <w:rPr>
          <w:rStyle w:val="Style_2_ch"/>
          <w:i w:val="0"/>
          <w:sz w:val="28"/>
        </w:rPr>
        <w:t>е</w:t>
      </w:r>
      <w:r>
        <w:rPr>
          <w:rStyle w:val="Style_2_ch"/>
          <w:i w:val="0"/>
          <w:sz w:val="28"/>
        </w:rPr>
        <w:t>, в которых получил</w:t>
      </w:r>
      <w:r>
        <w:rPr>
          <w:rStyle w:val="Style_2_ch"/>
          <w:i w:val="0"/>
          <w:sz w:val="28"/>
        </w:rPr>
        <w:t>и</w:t>
      </w:r>
      <w:r>
        <w:rPr>
          <w:rStyle w:val="Style_2_ch"/>
          <w:i w:val="0"/>
          <w:sz w:val="28"/>
        </w:rPr>
        <w:t xml:space="preserve"> травмы различной степени тяжести </w:t>
      </w:r>
      <w:r>
        <w:rPr>
          <w:rStyle w:val="Style_2_ch"/>
          <w:i w:val="0"/>
          <w:sz w:val="28"/>
        </w:rPr>
        <w:t>56</w:t>
      </w:r>
      <w:r>
        <w:rPr>
          <w:rStyle w:val="Style_2_ch"/>
          <w:i w:val="0"/>
          <w:sz w:val="28"/>
        </w:rPr>
        <w:t xml:space="preserve"> </w:t>
      </w:r>
      <w:r>
        <w:rPr>
          <w:rStyle w:val="Style_2_ch"/>
          <w:i w:val="0"/>
          <w:sz w:val="28"/>
        </w:rPr>
        <w:t>детей</w:t>
      </w:r>
      <w:r>
        <w:rPr>
          <w:rStyle w:val="Style_2_ch"/>
          <w:i w:val="0"/>
          <w:sz w:val="28"/>
        </w:rPr>
        <w:t>.</w:t>
      </w:r>
      <w:r>
        <w:rPr>
          <w:rStyle w:val="Style_2_ch"/>
          <w:i w:val="0"/>
          <w:sz w:val="28"/>
        </w:rPr>
        <w:t xml:space="preserve"> </w:t>
      </w:r>
      <w:r>
        <w:rPr>
          <w:rStyle w:val="Style_2_ch"/>
          <w:i w:val="0"/>
          <w:sz w:val="28"/>
        </w:rPr>
        <w:t>Из них 20</w:t>
      </w:r>
      <w:r>
        <w:rPr>
          <w:rStyle w:val="Style_2_ch"/>
          <w:i w:val="0"/>
          <w:sz w:val="28"/>
        </w:rPr>
        <w:t xml:space="preserve"> детей являлись пешеход</w:t>
      </w:r>
      <w:r>
        <w:rPr>
          <w:rStyle w:val="Style_2_ch"/>
          <w:i w:val="0"/>
          <w:sz w:val="28"/>
        </w:rPr>
        <w:t>а</w:t>
      </w:r>
      <w:r>
        <w:rPr>
          <w:rStyle w:val="Style_2_ch"/>
          <w:i w:val="0"/>
          <w:sz w:val="28"/>
        </w:rPr>
        <w:t>ми</w:t>
      </w:r>
      <w:r>
        <w:rPr>
          <w:rStyle w:val="Style_2_ch"/>
          <w:i w:val="0"/>
          <w:sz w:val="28"/>
        </w:rPr>
        <w:t>, 33</w:t>
      </w:r>
      <w:r>
        <w:rPr>
          <w:rStyle w:val="Style_2_ch"/>
          <w:i w:val="0"/>
          <w:sz w:val="28"/>
        </w:rPr>
        <w:t xml:space="preserve"> – пассажирами транспортных средств</w:t>
      </w:r>
      <w:r>
        <w:rPr>
          <w:rStyle w:val="Style_2_ch"/>
          <w:i w:val="0"/>
          <w:sz w:val="28"/>
        </w:rPr>
        <w:t>,</w:t>
      </w:r>
      <w:r>
        <w:rPr>
          <w:rStyle w:val="Style_2_ch"/>
          <w:i w:val="0"/>
          <w:sz w:val="28"/>
        </w:rPr>
        <w:t xml:space="preserve"> </w:t>
      </w:r>
      <w:r>
        <w:rPr>
          <w:rStyle w:val="Style_2_ch"/>
          <w:i w:val="0"/>
          <w:sz w:val="28"/>
        </w:rPr>
        <w:t xml:space="preserve"> </w:t>
      </w:r>
      <w:r>
        <w:rPr>
          <w:rStyle w:val="Style_2_ch"/>
          <w:i w:val="0"/>
          <w:sz w:val="28"/>
        </w:rPr>
        <w:t>3 де</w:t>
      </w:r>
      <w:r>
        <w:rPr>
          <w:rStyle w:val="Style_2_ch"/>
          <w:i w:val="0"/>
          <w:sz w:val="28"/>
        </w:rPr>
        <w:t xml:space="preserve">тей - водителями велосипедов. </w:t>
      </w:r>
      <w:r>
        <w:rPr>
          <w:rStyle w:val="Style_2_ch"/>
          <w:i w:val="0"/>
          <w:sz w:val="28"/>
        </w:rPr>
        <w:t>По вине несовершенноле</w:t>
      </w:r>
      <w:r>
        <w:rPr>
          <w:rStyle w:val="Style_2_ch"/>
          <w:i w:val="0"/>
          <w:sz w:val="28"/>
        </w:rPr>
        <w:t>тних пешеходов произошло 12 ДТП</w:t>
      </w:r>
      <w:r>
        <w:rPr>
          <w:rStyle w:val="Style_2_ch"/>
          <w:i w:val="0"/>
          <w:sz w:val="28"/>
        </w:rPr>
        <w:t>.</w:t>
      </w:r>
    </w:p>
    <w:p w14:paraId="05000000">
      <w:pPr>
        <w:pStyle w:val="Style_1"/>
        <w:ind w:firstLine="426" w:left="0"/>
        <w:jc w:val="center"/>
        <w:rPr>
          <w:b w:val="1"/>
          <w:spacing w:val="-4"/>
          <w:sz w:val="32"/>
        </w:rPr>
      </w:pPr>
      <w:r>
        <w:rPr>
          <w:b w:val="1"/>
          <w:color w:val="000000"/>
          <w:sz w:val="32"/>
        </w:rPr>
        <w:t xml:space="preserve">В </w:t>
      </w:r>
      <w:r>
        <w:rPr>
          <w:b w:val="1"/>
          <w:color w:val="000000"/>
          <w:sz w:val="32"/>
        </w:rPr>
        <w:t xml:space="preserve">период </w:t>
      </w:r>
      <w:r>
        <w:rPr>
          <w:b w:val="1"/>
          <w:spacing w:val="-4"/>
          <w:sz w:val="32"/>
        </w:rPr>
        <w:t xml:space="preserve">с 14 </w:t>
      </w:r>
      <w:r>
        <w:rPr>
          <w:b w:val="1"/>
          <w:spacing w:val="-4"/>
          <w:sz w:val="32"/>
        </w:rPr>
        <w:t>по 1</w:t>
      </w:r>
      <w:r>
        <w:rPr>
          <w:b w:val="1"/>
          <w:spacing w:val="-4"/>
          <w:sz w:val="32"/>
        </w:rPr>
        <w:t>6</w:t>
      </w:r>
      <w:r>
        <w:rPr>
          <w:b w:val="1"/>
          <w:spacing w:val="-4"/>
          <w:sz w:val="32"/>
        </w:rPr>
        <w:t xml:space="preserve"> </w:t>
      </w:r>
      <w:r>
        <w:rPr>
          <w:b w:val="1"/>
          <w:spacing w:val="-4"/>
          <w:sz w:val="32"/>
        </w:rPr>
        <w:t>ноября 2020</w:t>
      </w:r>
      <w:r>
        <w:rPr>
          <w:b w:val="1"/>
          <w:spacing w:val="-4"/>
          <w:sz w:val="32"/>
        </w:rPr>
        <w:t xml:space="preserve"> года на территории </w:t>
      </w:r>
      <w:r>
        <w:rPr>
          <w:b w:val="1"/>
          <w:spacing w:val="-4"/>
          <w:sz w:val="32"/>
        </w:rPr>
        <w:t>города Твери</w:t>
      </w:r>
      <w:r>
        <w:rPr>
          <w:b w:val="1"/>
          <w:spacing w:val="-4"/>
          <w:sz w:val="32"/>
        </w:rPr>
        <w:t xml:space="preserve"> прои</w:t>
      </w:r>
      <w:r>
        <w:rPr>
          <w:b w:val="1"/>
          <w:spacing w:val="-4"/>
          <w:sz w:val="32"/>
        </w:rPr>
        <w:t>зошло 4 ДТП:</w:t>
      </w:r>
    </w:p>
    <w:p w14:paraId="06000000">
      <w:pPr>
        <w:pStyle w:val="Style_1"/>
        <w:ind w:firstLine="426" w:left="0"/>
        <w:jc w:val="center"/>
        <w:rPr>
          <w:color w:val="FF0000"/>
          <w:spacing w:val="-4"/>
          <w:sz w:val="32"/>
          <w:u w:val="single"/>
        </w:rPr>
      </w:pPr>
      <w:r>
        <w:rPr>
          <w:color w:val="FF0000"/>
          <w:spacing w:val="-4"/>
          <w:sz w:val="32"/>
          <w:u w:val="single"/>
        </w:rPr>
        <w:t>- 2 ДТП вне зоны пешеходного перехода;</w:t>
      </w:r>
    </w:p>
    <w:p w14:paraId="07000000">
      <w:pPr>
        <w:pStyle w:val="Style_1"/>
        <w:ind w:firstLine="426" w:left="0"/>
        <w:jc w:val="center"/>
        <w:rPr>
          <w:color w:val="FF0000"/>
          <w:spacing w:val="-4"/>
          <w:sz w:val="32"/>
        </w:rPr>
      </w:pPr>
      <w:r>
        <w:rPr>
          <w:color w:val="FF0000"/>
          <w:spacing w:val="-4"/>
          <w:sz w:val="32"/>
        </w:rPr>
        <w:t>- 2 ДТП на нерегулируемом пешеходном переходе.</w:t>
      </w:r>
      <w:r>
        <w:rPr>
          <w:color w:val="FF0000"/>
          <w:spacing w:val="-4"/>
          <w:sz w:val="32"/>
        </w:rPr>
        <w:t xml:space="preserve"> </w:t>
      </w:r>
    </w:p>
    <w:p w14:paraId="08000000">
      <w:pPr>
        <w:pStyle w:val="Style_1"/>
        <w:ind w:firstLine="567" w:left="0"/>
        <w:jc w:val="center"/>
        <w:rPr>
          <w:b w:val="1"/>
          <w:sz w:val="36"/>
        </w:rPr>
      </w:pPr>
      <w:r>
        <w:rPr>
          <w:b w:val="1"/>
          <w:sz w:val="36"/>
        </w:rPr>
        <w:t>Уважаемые родители!</w:t>
      </w:r>
    </w:p>
    <w:p w14:paraId="09000000">
      <w:pPr>
        <w:pStyle w:val="Style_1"/>
        <w:ind w:firstLine="567" w:left="0"/>
        <w:jc w:val="both"/>
        <w:rPr>
          <w:sz w:val="28"/>
        </w:rPr>
      </w:pPr>
      <w:r>
        <w:rPr>
          <w:sz w:val="28"/>
        </w:rPr>
        <w:t xml:space="preserve">Самое основное, что должен запомнить каждый родитель: главным учителем безопасного поведения на дороге для его ребенка будет не школа, а именно он. Ведь если родители считают возможным нарушать правила дорожного движения, то их дети будут вести себя точно так же. Они просто повторяют всё, что делают папа и мама. Чтобы ребенок не нарушал на дороге правила дорожного движения он должен их не просто знать – у него должно войти в привычку их соблюдать. Ваш пример будет куда более наглядным, чем сотни раз повторение фразы </w:t>
      </w:r>
      <w:r>
        <w:rPr>
          <w:b w:val="1"/>
          <w:sz w:val="28"/>
        </w:rPr>
        <w:t>«не ходи на красный свет».</w:t>
      </w:r>
    </w:p>
    <w:p w14:paraId="0A000000">
      <w:pPr>
        <w:ind w:firstLine="708" w:left="0"/>
        <w:jc w:val="both"/>
        <w:rPr>
          <w:sz w:val="28"/>
        </w:rPr>
      </w:pPr>
      <w:r>
        <w:rPr>
          <w:sz w:val="28"/>
        </w:rPr>
        <w:t xml:space="preserve">В </w:t>
      </w:r>
      <w:r>
        <w:rPr>
          <w:sz w:val="28"/>
        </w:rPr>
        <w:t>ноябре темное время суток наступает рано, и водитель практически не видит детей в темной одежде.</w:t>
      </w:r>
      <w:r>
        <w:rPr>
          <w:sz w:val="28"/>
        </w:rPr>
        <w:t xml:space="preserve"> </w:t>
      </w:r>
      <w:r>
        <w:rPr>
          <w:sz w:val="28"/>
        </w:rPr>
        <w:t>И</w:t>
      </w:r>
      <w:r>
        <w:rPr>
          <w:sz w:val="28"/>
        </w:rPr>
        <w:t>спольз</w:t>
      </w:r>
      <w:r>
        <w:rPr>
          <w:sz w:val="28"/>
        </w:rPr>
        <w:t>уйте</w:t>
      </w:r>
      <w:r>
        <w:rPr>
          <w:sz w:val="28"/>
        </w:rPr>
        <w:t xml:space="preserve"> любую возможность напоминать ребенку о Правилах дорожного движения. Не оставляйте детей без присмотра на улице, не разрешайте им играть вблизи проезжей части дороги. Приучайте детей с раннего возраста соблюдать правила дорожного движения и не забывайте, что личный пример – самая доходчивая форма обучения.</w:t>
      </w:r>
    </w:p>
    <w:p w14:paraId="0B000000">
      <w:pPr>
        <w:ind w:firstLine="708" w:left="0"/>
        <w:jc w:val="both"/>
        <w:rPr>
          <w:sz w:val="28"/>
        </w:rPr>
      </w:pPr>
      <w:r>
        <w:rPr>
          <w:sz w:val="28"/>
        </w:rPr>
        <w:t>Чтобы вашего ребенка было видно в темное время суток используйте на его верхней одежде или вещах специальные световозвраща</w:t>
      </w:r>
      <w:r>
        <w:rPr>
          <w:sz w:val="28"/>
        </w:rPr>
        <w:t>ющие элементы</w:t>
      </w:r>
      <w:r>
        <w:rPr>
          <w:sz w:val="28"/>
        </w:rPr>
        <w:t xml:space="preserve">, либо при покупке одежды, отдавайте предпочтение </w:t>
      </w:r>
      <w:r>
        <w:rPr>
          <w:sz w:val="28"/>
        </w:rPr>
        <w:t xml:space="preserve">одежде и обуви </w:t>
      </w:r>
      <w:r>
        <w:rPr>
          <w:sz w:val="28"/>
        </w:rPr>
        <w:t>со специальными свето</w:t>
      </w:r>
      <w:r>
        <w:rPr>
          <w:sz w:val="28"/>
        </w:rPr>
        <w:t>возв</w:t>
      </w:r>
      <w:r>
        <w:rPr>
          <w:sz w:val="28"/>
        </w:rPr>
        <w:t>ра</w:t>
      </w:r>
      <w:r>
        <w:rPr>
          <w:sz w:val="28"/>
        </w:rPr>
        <w:t>щ</w:t>
      </w:r>
      <w:r>
        <w:rPr>
          <w:sz w:val="28"/>
        </w:rPr>
        <w:t xml:space="preserve">ающими вставками. </w:t>
      </w:r>
    </w:p>
    <w:p w14:paraId="0C000000">
      <w:pPr>
        <w:pStyle w:val="Style_1"/>
        <w:tabs>
          <w:tab w:leader="none" w:pos="180" w:val="left"/>
        </w:tabs>
        <w:spacing w:after="0"/>
        <w:ind w:firstLine="709" w:left="0"/>
        <w:jc w:val="center"/>
        <w:rPr>
          <w:b w:val="1"/>
          <w:sz w:val="36"/>
        </w:rPr>
      </w:pPr>
      <w:r>
        <w:rPr>
          <w:b w:val="1"/>
          <w:sz w:val="36"/>
        </w:rPr>
        <w:t>Водитель помни!</w:t>
      </w:r>
    </w:p>
    <w:p w14:paraId="0D000000">
      <w:pPr>
        <w:pStyle w:val="Style_1"/>
        <w:tabs>
          <w:tab w:leader="none" w:pos="180" w:val="left"/>
        </w:tabs>
        <w:spacing w:after="0"/>
        <w:ind w:firstLine="709" w:left="0"/>
        <w:jc w:val="both"/>
        <w:rPr>
          <w:sz w:val="28"/>
        </w:rPr>
      </w:pPr>
      <w:r>
        <w:rPr>
          <w:sz w:val="28"/>
        </w:rPr>
        <w:t xml:space="preserve">Проезжать нерегулируемый пешеходный переход необходимо с повышенным вниманием и готовностью к торможению, исходя из того, что пешеходный переход – место повышенной опасности. Приближаясь к нерегулируемому пешеходному переходу, на котором находятся пешеходы, заранее снизьте скорость и остановитесь, чтобы пропустить пешеходов. Не следует опережать (обгонять) на нерегулируемом пешеходном переходе или в непосредственной близости от него. Если перед пешеходным переходом остановилось транспортное средство, убедитесь, что перед транспортным средством нет пешеходов. Не забывайте, что при повороте налево или направо вы должны согласно Правилам пропустить пешеходов, переходящих проезжую часть дороги, на которую </w:t>
      </w:r>
      <w:r>
        <w:rPr>
          <w:sz w:val="28"/>
        </w:rPr>
        <w:t xml:space="preserve">Вы </w:t>
      </w:r>
      <w:r>
        <w:rPr>
          <w:sz w:val="28"/>
        </w:rPr>
        <w:t>поворачиваете.</w:t>
      </w:r>
    </w:p>
    <w:p w14:paraId="0E000000">
      <w:pPr>
        <w:ind w:firstLine="708" w:left="0"/>
        <w:jc w:val="center"/>
        <w:rPr>
          <w:sz w:val="16"/>
        </w:rPr>
      </w:pPr>
    </w:p>
    <w:p w14:paraId="0F000000">
      <w:pPr>
        <w:ind w:firstLine="708" w:left="0"/>
        <w:jc w:val="center"/>
        <w:rPr>
          <w:b w:val="1"/>
          <w:sz w:val="32"/>
          <w:u w:val="single"/>
        </w:rPr>
      </w:pPr>
      <w:r>
        <w:rPr>
          <w:b w:val="1"/>
          <w:sz w:val="32"/>
          <w:u w:val="single"/>
        </w:rPr>
        <w:t>С</w:t>
      </w:r>
      <w:r>
        <w:rPr>
          <w:b w:val="1"/>
          <w:sz w:val="32"/>
          <w:u w:val="single"/>
        </w:rPr>
        <w:t>ОБЛЮДАЯ ПРАВИЛА – СОХРАНЯЕШЬ ЖИЗНЬ!</w:t>
      </w:r>
    </w:p>
    <w:sectPr>
      <w:pgSz w:h="16838" w:w="11906"/>
      <w:pgMar w:bottom="709" w:footer="708" w:gutter="0" w:header="708" w:left="567" w:right="566" w:top="70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rPr>
      <w:sz w:val="24"/>
    </w:rPr>
  </w:style>
  <w:style w:default="1" w:styleId="Style_3_ch" w:type="character">
    <w:name w:val="Normal"/>
    <w:link w:val="Style_3"/>
    <w:rPr>
      <w:sz w:val="24"/>
    </w:rPr>
  </w:style>
  <w:style w:styleId="Style_4" w:type="paragraph">
    <w:name w:val="toc 2"/>
    <w:link w:val="Style_4_ch"/>
    <w:uiPriority w:val="39"/>
    <w:pPr>
      <w:ind w:firstLine="0" w:left="200"/>
    </w:pPr>
  </w:style>
  <w:style w:styleId="Style_4_ch" w:type="character">
    <w:name w:val="toc 2"/>
    <w:link w:val="Style_4"/>
  </w:style>
  <w:style w:styleId="Style_5" w:type="paragraph">
    <w:name w:val="toc 4"/>
    <w:link w:val="Style_5_ch"/>
    <w:uiPriority w:val="39"/>
    <w:pPr>
      <w:ind w:firstLine="0" w:left="600"/>
    </w:pPr>
  </w:style>
  <w:style w:styleId="Style_5_ch" w:type="character">
    <w:name w:val="toc 4"/>
    <w:link w:val="Style_5"/>
  </w:style>
  <w:style w:styleId="Style_6" w:type="paragraph">
    <w:name w:val="toc 6"/>
    <w:link w:val="Style_6_ch"/>
    <w:uiPriority w:val="39"/>
    <w:pPr>
      <w:ind w:firstLine="0" w:left="1000"/>
    </w:pPr>
  </w:style>
  <w:style w:styleId="Style_6_ch" w:type="character">
    <w:name w:val="toc 6"/>
    <w:link w:val="Style_6"/>
  </w:style>
  <w:style w:styleId="Style_7" w:type="paragraph">
    <w:name w:val="toc 7"/>
    <w:link w:val="Style_7_ch"/>
    <w:uiPriority w:val="39"/>
    <w:pPr>
      <w:ind w:firstLine="0" w:left="1200"/>
    </w:pPr>
  </w:style>
  <w:style w:styleId="Style_7_ch" w:type="character">
    <w:name w:val="toc 7"/>
    <w:link w:val="Style_7"/>
  </w:style>
  <w:style w:styleId="Style_1" w:type="paragraph">
    <w:name w:val="Body Text Indent 3"/>
    <w:basedOn w:val="Style_3"/>
    <w:link w:val="Style_1_ch"/>
    <w:pPr>
      <w:spacing w:after="120"/>
      <w:ind w:firstLine="0" w:left="283"/>
    </w:pPr>
    <w:rPr>
      <w:sz w:val="16"/>
    </w:rPr>
  </w:style>
  <w:style w:styleId="Style_1_ch" w:type="character">
    <w:name w:val="Body Text Indent 3"/>
    <w:basedOn w:val="Style_3_ch"/>
    <w:link w:val="Style_1"/>
    <w:rPr>
      <w:sz w:val="16"/>
    </w:rPr>
  </w:style>
  <w:style w:styleId="Style_8" w:type="paragraph">
    <w:name w:val="Strong"/>
    <w:basedOn w:val="Style_9"/>
    <w:link w:val="Style_8_ch"/>
    <w:rPr>
      <w:b w:val="1"/>
    </w:rPr>
  </w:style>
  <w:style w:styleId="Style_8_ch" w:type="character">
    <w:name w:val="Strong"/>
    <w:basedOn w:val="Style_9_ch"/>
    <w:link w:val="Style_8"/>
    <w:rPr>
      <w:b w:val="1"/>
    </w:rPr>
  </w:style>
  <w:style w:styleId="Style_10" w:type="paragraph">
    <w:name w:val="heading 3"/>
    <w:basedOn w:val="Style_3"/>
    <w:next w:val="Style_3"/>
    <w:link w:val="Style_10_ch"/>
    <w:uiPriority w:val="9"/>
    <w:qFormat/>
    <w:pPr>
      <w:keepNext w:val="1"/>
      <w:spacing w:after="60" w:before="240"/>
      <w:ind/>
      <w:outlineLvl w:val="2"/>
    </w:pPr>
    <w:rPr>
      <w:rFonts w:ascii="Cambria" w:hAnsi="Cambria"/>
      <w:b w:val="1"/>
      <w:sz w:val="26"/>
    </w:rPr>
  </w:style>
  <w:style w:styleId="Style_10_ch" w:type="character">
    <w:name w:val="heading 3"/>
    <w:basedOn w:val="Style_3_ch"/>
    <w:link w:val="Style_10"/>
    <w:rPr>
      <w:rFonts w:ascii="Cambria" w:hAnsi="Cambria"/>
      <w:b w:val="1"/>
      <w:sz w:val="26"/>
    </w:rPr>
  </w:style>
  <w:style w:styleId="Style_11" w:type="paragraph">
    <w:name w:val="toc 3"/>
    <w:link w:val="Style_11_ch"/>
    <w:uiPriority w:val="39"/>
    <w:pPr>
      <w:ind w:firstLine="0" w:left="400"/>
    </w:pPr>
  </w:style>
  <w:style w:styleId="Style_11_ch" w:type="character">
    <w:name w:val="toc 3"/>
    <w:link w:val="Style_11"/>
  </w:style>
  <w:style w:styleId="Style_12" w:type="paragraph">
    <w:name w:val="Body Text"/>
    <w:basedOn w:val="Style_3"/>
    <w:link w:val="Style_12_ch"/>
    <w:pPr>
      <w:spacing w:after="120"/>
      <w:ind/>
    </w:pPr>
  </w:style>
  <w:style w:styleId="Style_12_ch" w:type="character">
    <w:name w:val="Body Text"/>
    <w:basedOn w:val="Style_3_ch"/>
    <w:link w:val="Style_12"/>
  </w:style>
  <w:style w:styleId="Style_9" w:type="paragraph">
    <w:name w:val="Default Paragraph Font"/>
    <w:link w:val="Style_9_ch"/>
  </w:style>
  <w:style w:styleId="Style_9_ch" w:type="character">
    <w:name w:val="Default Paragraph Font"/>
    <w:link w:val="Style_9"/>
  </w:style>
  <w:style w:styleId="Style_13" w:type="paragraph">
    <w:name w:val="heading 5"/>
    <w:link w:val="Style_13_ch"/>
    <w:uiPriority w:val="9"/>
    <w:qFormat/>
    <w:pPr>
      <w:spacing w:after="120" w:before="120"/>
      <w:ind/>
      <w:outlineLvl w:val="4"/>
    </w:pPr>
    <w:rPr>
      <w:rFonts w:ascii="XO Thames" w:hAnsi="XO Thames"/>
      <w:b w:val="1"/>
      <w:color w:val="000000"/>
      <w:sz w:val="22"/>
    </w:rPr>
  </w:style>
  <w:style w:styleId="Style_13_ch" w:type="character">
    <w:name w:val="heading 5"/>
    <w:link w:val="Style_13"/>
    <w:rPr>
      <w:rFonts w:ascii="XO Thames" w:hAnsi="XO Thames"/>
      <w:b w:val="1"/>
      <w:color w:val="000000"/>
      <w:sz w:val="22"/>
    </w:rPr>
  </w:style>
  <w:style w:styleId="Style_2" w:type="paragraph">
    <w:name w:val="Emphasis"/>
    <w:basedOn w:val="Style_9"/>
    <w:link w:val="Style_2_ch"/>
    <w:rPr>
      <w:i w:val="1"/>
    </w:rPr>
  </w:style>
  <w:style w:styleId="Style_2_ch" w:type="character">
    <w:name w:val="Emphasis"/>
    <w:basedOn w:val="Style_9_ch"/>
    <w:link w:val="Style_2"/>
    <w:rPr>
      <w:i w:val="1"/>
    </w:rPr>
  </w:style>
  <w:style w:styleId="Style_14" w:type="paragraph">
    <w:name w:val="heading 1"/>
    <w:basedOn w:val="Style_3"/>
    <w:next w:val="Style_3"/>
    <w:link w:val="Style_14_ch"/>
    <w:uiPriority w:val="9"/>
    <w:qFormat/>
    <w:pPr>
      <w:keepNext w:val="1"/>
      <w:ind/>
      <w:jc w:val="center"/>
      <w:outlineLvl w:val="0"/>
    </w:pPr>
    <w:rPr>
      <w:b w:val="1"/>
      <w:sz w:val="26"/>
    </w:rPr>
  </w:style>
  <w:style w:styleId="Style_14_ch" w:type="character">
    <w:name w:val="heading 1"/>
    <w:basedOn w:val="Style_3_ch"/>
    <w:link w:val="Style_14"/>
    <w:rPr>
      <w:b w:val="1"/>
      <w:sz w:val="26"/>
    </w:rPr>
  </w:style>
  <w:style w:styleId="Style_15" w:type="paragraph">
    <w:name w:val="Hyperlink"/>
    <w:basedOn w:val="Style_9"/>
    <w:link w:val="Style_15_ch"/>
    <w:rPr>
      <w:color w:val="0000FF"/>
      <w:u w:val="single"/>
    </w:rPr>
  </w:style>
  <w:style w:styleId="Style_15_ch" w:type="character">
    <w:name w:val="Hyperlink"/>
    <w:basedOn w:val="Style_9_ch"/>
    <w:link w:val="Style_15"/>
    <w:rPr>
      <w:color w:val="0000FF"/>
      <w:u w:val="single"/>
    </w:rPr>
  </w:style>
  <w:style w:styleId="Style_16" w:type="paragraph">
    <w:name w:val="Footnote"/>
    <w:link w:val="Style_16_ch"/>
    <w:pPr>
      <w:ind/>
      <w:jc w:val="left"/>
    </w:pPr>
    <w:rPr>
      <w:rFonts w:ascii="XO Thames" w:hAnsi="XO Thames"/>
      <w:sz w:val="22"/>
    </w:rPr>
  </w:style>
  <w:style w:styleId="Style_16_ch" w:type="character">
    <w:name w:val="Footnote"/>
    <w:link w:val="Style_16"/>
    <w:rPr>
      <w:rFonts w:ascii="XO Thames" w:hAnsi="XO Thames"/>
      <w:sz w:val="22"/>
    </w:rPr>
  </w:style>
  <w:style w:styleId="Style_17" w:type="paragraph">
    <w:name w:val="toc 1"/>
    <w:link w:val="Style_17_ch"/>
    <w:uiPriority w:val="39"/>
    <w:pPr>
      <w:ind w:firstLine="0" w:left="0"/>
    </w:pPr>
    <w:rPr>
      <w:rFonts w:ascii="XO Thames" w:hAnsi="XO Thames"/>
      <w:b w:val="1"/>
    </w:rPr>
  </w:style>
  <w:style w:styleId="Style_17_ch" w:type="character">
    <w:name w:val="toc 1"/>
    <w:link w:val="Style_17"/>
    <w:rPr>
      <w:rFonts w:ascii="XO Thames" w:hAnsi="XO Thames"/>
      <w:b w:val="1"/>
    </w:rPr>
  </w:style>
  <w:style w:styleId="Style_18" w:type="paragraph">
    <w:name w:val="Header and Footer"/>
    <w:link w:val="Style_18_ch"/>
    <w:pPr>
      <w:spacing w:line="360" w:lineRule="auto"/>
      <w:ind/>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Гипертекстовая ссылка"/>
    <w:basedOn w:val="Style_9"/>
    <w:link w:val="Style_19_ch"/>
    <w:rPr>
      <w:color w:val="008000"/>
      <w:sz w:val="20"/>
      <w:u w:val="single"/>
    </w:rPr>
  </w:style>
  <w:style w:styleId="Style_19_ch" w:type="character">
    <w:name w:val="Гипертекстовая ссылка"/>
    <w:basedOn w:val="Style_9_ch"/>
    <w:link w:val="Style_19"/>
    <w:rPr>
      <w:color w:val="008000"/>
      <w:sz w:val="20"/>
      <w:u w:val="single"/>
    </w:rPr>
  </w:style>
  <w:style w:styleId="Style_20" w:type="paragraph">
    <w:name w:val="Body Text Indent"/>
    <w:basedOn w:val="Style_3"/>
    <w:link w:val="Style_20_ch"/>
    <w:pPr>
      <w:ind w:firstLine="720" w:left="0"/>
      <w:jc w:val="both"/>
    </w:pPr>
    <w:rPr>
      <w:sz w:val="28"/>
    </w:rPr>
  </w:style>
  <w:style w:styleId="Style_20_ch" w:type="character">
    <w:name w:val="Body Text Indent"/>
    <w:basedOn w:val="Style_3_ch"/>
    <w:link w:val="Style_20"/>
    <w:rPr>
      <w:sz w:val="28"/>
    </w:rPr>
  </w:style>
  <w:style w:styleId="Style_21" w:type="paragraph">
    <w:name w:val="toc 9"/>
    <w:link w:val="Style_21_ch"/>
    <w:uiPriority w:val="39"/>
    <w:pPr>
      <w:ind w:firstLine="0" w:left="1600"/>
    </w:pPr>
  </w:style>
  <w:style w:styleId="Style_21_ch" w:type="character">
    <w:name w:val="toc 9"/>
    <w:link w:val="Style_21"/>
  </w:style>
  <w:style w:styleId="Style_22" w:type="paragraph">
    <w:name w:val="toc 8"/>
    <w:link w:val="Style_22_ch"/>
    <w:uiPriority w:val="39"/>
    <w:pPr>
      <w:ind w:firstLine="0" w:left="1400"/>
    </w:pPr>
  </w:style>
  <w:style w:styleId="Style_22_ch" w:type="character">
    <w:name w:val="toc 8"/>
    <w:link w:val="Style_22"/>
  </w:style>
  <w:style w:styleId="Style_23" w:type="paragraph">
    <w:name w:val="toc 5"/>
    <w:link w:val="Style_23_ch"/>
    <w:uiPriority w:val="39"/>
    <w:pPr>
      <w:ind w:firstLine="0" w:left="800"/>
    </w:pPr>
  </w:style>
  <w:style w:styleId="Style_23_ch" w:type="character">
    <w:name w:val="toc 5"/>
    <w:link w:val="Style_23"/>
  </w:style>
  <w:style w:styleId="Style_24" w:type="paragraph">
    <w:name w:val="Subtitle"/>
    <w:link w:val="Style_24_ch"/>
    <w:uiPriority w:val="11"/>
    <w:qFormat/>
    <w:rPr>
      <w:rFonts w:ascii="XO Thames" w:hAnsi="XO Thames"/>
      <w:i w:val="1"/>
      <w:color w:val="616161"/>
      <w:sz w:val="24"/>
    </w:rPr>
  </w:style>
  <w:style w:styleId="Style_24_ch" w:type="character">
    <w:name w:val="Subtitle"/>
    <w:link w:val="Style_24"/>
    <w:rPr>
      <w:rFonts w:ascii="XO Thames" w:hAnsi="XO Thames"/>
      <w:i w:val="1"/>
      <w:color w:val="616161"/>
      <w:sz w:val="24"/>
    </w:rPr>
  </w:style>
  <w:style w:styleId="Style_25" w:type="paragraph">
    <w:name w:val="toc 10"/>
    <w:link w:val="Style_25_ch"/>
    <w:uiPriority w:val="39"/>
    <w:pPr>
      <w:ind w:firstLine="0" w:left="1800"/>
    </w:pPr>
  </w:style>
  <w:style w:styleId="Style_25_ch" w:type="character">
    <w:name w:val="toc 10"/>
    <w:link w:val="Style_25"/>
  </w:style>
  <w:style w:styleId="Style_26" w:type="paragraph">
    <w:name w:val="Title"/>
    <w:link w:val="Style_26_ch"/>
    <w:uiPriority w:val="10"/>
    <w:qFormat/>
    <w:rPr>
      <w:rFonts w:ascii="XO Thames" w:hAnsi="XO Thames"/>
      <w:b w:val="1"/>
      <w:sz w:val="52"/>
    </w:rPr>
  </w:style>
  <w:style w:styleId="Style_26_ch" w:type="character">
    <w:name w:val="Title"/>
    <w:link w:val="Style_26"/>
    <w:rPr>
      <w:rFonts w:ascii="XO Thames" w:hAnsi="XO Thames"/>
      <w:b w:val="1"/>
      <w:sz w:val="52"/>
    </w:rPr>
  </w:style>
  <w:style w:styleId="Style_27" w:type="paragraph">
    <w:name w:val="heading 4"/>
    <w:link w:val="Style_27_ch"/>
    <w:uiPriority w:val="9"/>
    <w:qFormat/>
    <w:pPr>
      <w:spacing w:after="120" w:before="120"/>
      <w:ind/>
      <w:outlineLvl w:val="3"/>
    </w:pPr>
    <w:rPr>
      <w:rFonts w:ascii="XO Thames" w:hAnsi="XO Thames"/>
      <w:b w:val="1"/>
      <w:color w:val="595959"/>
      <w:sz w:val="26"/>
    </w:rPr>
  </w:style>
  <w:style w:styleId="Style_27_ch" w:type="character">
    <w:name w:val="heading 4"/>
    <w:link w:val="Style_27"/>
    <w:rPr>
      <w:rFonts w:ascii="XO Thames" w:hAnsi="XO Thames"/>
      <w:b w:val="1"/>
      <w:color w:val="595959"/>
      <w:sz w:val="26"/>
    </w:rPr>
  </w:style>
  <w:style w:styleId="Style_28" w:type="paragraph">
    <w:name w:val="heading 2"/>
    <w:link w:val="Style_28_ch"/>
    <w:uiPriority w:val="9"/>
    <w:qFormat/>
    <w:pPr>
      <w:spacing w:after="120" w:before="120"/>
      <w:ind/>
      <w:outlineLvl w:val="1"/>
    </w:pPr>
    <w:rPr>
      <w:rFonts w:ascii="XO Thames" w:hAnsi="XO Thames"/>
      <w:b w:val="1"/>
      <w:color w:val="00A0FF"/>
      <w:sz w:val="26"/>
    </w:rPr>
  </w:style>
  <w:style w:styleId="Style_28_ch" w:type="character">
    <w:name w:val="heading 2"/>
    <w:link w:val="Style_28"/>
    <w:rPr>
      <w:rFonts w:ascii="XO Thames" w:hAnsi="XO Thames"/>
      <w:b w:val="1"/>
      <w:color w:val="00A0FF"/>
      <w:sz w:val="26"/>
    </w:rPr>
  </w:style>
  <w:style w:default="1" w:styleId="Style_2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2" Target="settings.xml" Type="http://schemas.openxmlformats.org/officeDocument/2006/relationships/settings"/>
  <Relationship Id="rId3" Target="styles.xml" Type="http://schemas.openxmlformats.org/officeDocument/2006/relationships/style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xmlns:xml="http://www.w3.org/XML/1998/namespace"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MyOffice-CoreFramework-Windows/15.0-625.146.3192.258.0@RELEASE-DESKTOP-NUTMEG-ST-2</Application>
</Properties>
</file>